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4FA" w:rsidRPr="00413716" w:rsidRDefault="004034FA" w:rsidP="004034FA">
      <w:pPr>
        <w:jc w:val="center"/>
        <w:rPr>
          <w:rFonts w:hint="eastAsia"/>
          <w:b/>
          <w:sz w:val="24"/>
        </w:rPr>
      </w:pPr>
      <w:r w:rsidRPr="00413716">
        <w:rPr>
          <w:rFonts w:hint="eastAsia"/>
          <w:b/>
          <w:sz w:val="24"/>
        </w:rPr>
        <w:t>技术服务信息公开表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3"/>
        <w:gridCol w:w="1477"/>
        <w:gridCol w:w="1676"/>
        <w:gridCol w:w="3496"/>
      </w:tblGrid>
      <w:tr w:rsidR="004034FA" w:rsidRPr="00F4023C" w:rsidTr="004034FA">
        <w:trPr>
          <w:jc w:val="center"/>
        </w:trPr>
        <w:tc>
          <w:tcPr>
            <w:tcW w:w="1873" w:type="dxa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项目名称</w:t>
            </w:r>
          </w:p>
        </w:tc>
        <w:tc>
          <w:tcPr>
            <w:tcW w:w="6649" w:type="dxa"/>
            <w:gridSpan w:val="3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3D5AE3">
              <w:rPr>
                <w:rFonts w:hint="eastAsia"/>
                <w:sz w:val="24"/>
              </w:rPr>
              <w:t>管网集团（新疆）联合管道有限责任公司南昌输气分公司</w:t>
            </w:r>
            <w:r w:rsidRPr="00F4023C">
              <w:rPr>
                <w:rFonts w:hint="eastAsia"/>
                <w:sz w:val="24"/>
              </w:rPr>
              <w:t>2024</w:t>
            </w:r>
            <w:r w:rsidRPr="00F4023C">
              <w:rPr>
                <w:rFonts w:hint="eastAsia"/>
                <w:sz w:val="24"/>
              </w:rPr>
              <w:t>年度职业病危害因素检测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项目编号</w:t>
            </w:r>
          </w:p>
        </w:tc>
        <w:tc>
          <w:tcPr>
            <w:tcW w:w="6649" w:type="dxa"/>
            <w:gridSpan w:val="3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sz w:val="24"/>
              </w:rPr>
              <w:t>CPOH</w:t>
            </w:r>
            <w:r w:rsidRPr="00F4023C">
              <w:rPr>
                <w:rFonts w:hint="eastAsia"/>
                <w:sz w:val="24"/>
              </w:rPr>
              <w:t>（</w:t>
            </w:r>
            <w:r w:rsidRPr="00F4023C">
              <w:rPr>
                <w:sz w:val="24"/>
              </w:rPr>
              <w:t>202</w:t>
            </w:r>
            <w:r w:rsidRPr="00F4023C">
              <w:rPr>
                <w:rFonts w:hint="eastAsia"/>
                <w:sz w:val="24"/>
              </w:rPr>
              <w:t>4</w:t>
            </w:r>
            <w:r w:rsidRPr="00F4023C">
              <w:rPr>
                <w:rFonts w:hint="eastAsia"/>
                <w:sz w:val="24"/>
              </w:rPr>
              <w:t>）</w:t>
            </w:r>
            <w:r w:rsidRPr="00F4023C">
              <w:rPr>
                <w:rFonts w:hint="eastAsia"/>
                <w:sz w:val="24"/>
              </w:rPr>
              <w:t>R01</w:t>
            </w:r>
            <w:r>
              <w:rPr>
                <w:rFonts w:hint="eastAsia"/>
                <w:sz w:val="24"/>
              </w:rPr>
              <w:t>5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 w:val="restart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用人单位</w:t>
            </w:r>
          </w:p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基本信息</w:t>
            </w:r>
          </w:p>
        </w:tc>
        <w:tc>
          <w:tcPr>
            <w:tcW w:w="1477" w:type="dxa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单位名称</w:t>
            </w:r>
          </w:p>
        </w:tc>
        <w:tc>
          <w:tcPr>
            <w:tcW w:w="5172" w:type="dxa"/>
            <w:gridSpan w:val="2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3D5AE3">
              <w:rPr>
                <w:rFonts w:hint="eastAsia"/>
                <w:sz w:val="24"/>
              </w:rPr>
              <w:t>管网集团（新疆）联合管道有限责任公司</w:t>
            </w:r>
          </w:p>
        </w:tc>
      </w:tr>
      <w:tr w:rsidR="004034FA" w:rsidRPr="00F4023C" w:rsidTr="004034FA">
        <w:trPr>
          <w:trHeight w:val="459"/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地址</w:t>
            </w:r>
          </w:p>
        </w:tc>
        <w:tc>
          <w:tcPr>
            <w:tcW w:w="5172" w:type="dxa"/>
            <w:gridSpan w:val="2"/>
            <w:vAlign w:val="center"/>
          </w:tcPr>
          <w:p w:rsidR="004034FA" w:rsidRPr="00F4023C" w:rsidRDefault="004034FA" w:rsidP="00E37E2A">
            <w:pPr>
              <w:spacing w:line="34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新疆乌鲁木齐高新技术产业开发区（新市区）天津北路西五巷</w:t>
            </w:r>
            <w:r>
              <w:rPr>
                <w:rFonts w:hint="eastAsia"/>
                <w:sz w:val="24"/>
              </w:rPr>
              <w:t>99</w:t>
            </w:r>
            <w:r>
              <w:rPr>
                <w:rFonts w:hint="eastAsia"/>
                <w:sz w:val="24"/>
              </w:rPr>
              <w:t>号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联系人</w:t>
            </w:r>
          </w:p>
        </w:tc>
        <w:tc>
          <w:tcPr>
            <w:tcW w:w="5172" w:type="dxa"/>
            <w:gridSpan w:val="2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胡卉妍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项目组人员名单</w:t>
            </w:r>
          </w:p>
        </w:tc>
        <w:tc>
          <w:tcPr>
            <w:tcW w:w="6649" w:type="dxa"/>
            <w:gridSpan w:val="3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赵树海、</w:t>
            </w:r>
            <w:r>
              <w:rPr>
                <w:rFonts w:hint="eastAsia"/>
                <w:sz w:val="24"/>
              </w:rPr>
              <w:t>张丽芳</w:t>
            </w:r>
            <w:r w:rsidRPr="00F4023C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郭航</w:t>
            </w:r>
            <w:r w:rsidRPr="00F4023C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高浚凯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 w:val="restart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专业技术人员</w:t>
            </w:r>
          </w:p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名单及用人单位陪同人</w:t>
            </w:r>
          </w:p>
        </w:tc>
        <w:tc>
          <w:tcPr>
            <w:tcW w:w="1477" w:type="dxa"/>
            <w:vMerge w:val="restart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现场调查</w:t>
            </w: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姓名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调查时间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赵树海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2024.6.</w:t>
            </w:r>
            <w:r>
              <w:rPr>
                <w:rFonts w:hint="eastAsia"/>
                <w:sz w:val="24"/>
              </w:rPr>
              <w:t>17-</w:t>
            </w:r>
            <w:r w:rsidRPr="00F4023C">
              <w:rPr>
                <w:rFonts w:hint="eastAsia"/>
                <w:sz w:val="24"/>
              </w:rPr>
              <w:t>2024.6.</w:t>
            </w:r>
            <w:r>
              <w:rPr>
                <w:rFonts w:hint="eastAsia"/>
                <w:sz w:val="24"/>
              </w:rPr>
              <w:t>18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郭航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12</w:t>
            </w:r>
            <w:r w:rsidRPr="00F4023C">
              <w:rPr>
                <w:rFonts w:hint="eastAsia"/>
                <w:sz w:val="24"/>
              </w:rPr>
              <w:t>-2024.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.1</w:t>
            </w:r>
            <w:r>
              <w:rPr>
                <w:rFonts w:hint="eastAsia"/>
                <w:sz w:val="24"/>
              </w:rPr>
              <w:t>3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bookmarkStart w:id="0" w:name="_Hlk145594688"/>
          </w:p>
        </w:tc>
        <w:tc>
          <w:tcPr>
            <w:tcW w:w="1477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赵树海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12</w:t>
            </w:r>
            <w:r w:rsidRPr="00F4023C">
              <w:rPr>
                <w:rFonts w:hint="eastAsia"/>
                <w:sz w:val="24"/>
              </w:rPr>
              <w:t>-2024.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.1</w:t>
            </w:r>
            <w:r>
              <w:rPr>
                <w:rFonts w:hint="eastAsia"/>
                <w:sz w:val="24"/>
              </w:rPr>
              <w:t>3</w:t>
            </w:r>
          </w:p>
        </w:tc>
      </w:tr>
      <w:bookmarkEnd w:id="0"/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陪同人</w:t>
            </w:r>
          </w:p>
        </w:tc>
        <w:tc>
          <w:tcPr>
            <w:tcW w:w="5172" w:type="dxa"/>
            <w:gridSpan w:val="2"/>
          </w:tcPr>
          <w:p w:rsidR="004034FA" w:rsidRPr="00F4023C" w:rsidRDefault="004034FA" w:rsidP="00E37E2A">
            <w:pPr>
              <w:spacing w:line="340" w:lineRule="exact"/>
              <w:rPr>
                <w:rFonts w:hint="eastAsia"/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周楷</w:t>
            </w:r>
            <w:r w:rsidRPr="00F4023C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吴谊合、喻如详、易敏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 w:val="restart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现场采样</w:t>
            </w: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姓名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采样时间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郭航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12</w:t>
            </w:r>
            <w:r w:rsidRPr="00F4023C">
              <w:rPr>
                <w:rFonts w:hint="eastAsia"/>
                <w:sz w:val="24"/>
              </w:rPr>
              <w:t>-2024.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.1</w:t>
            </w:r>
            <w:r>
              <w:rPr>
                <w:rFonts w:hint="eastAsia"/>
                <w:sz w:val="24"/>
              </w:rPr>
              <w:t>3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高浚凯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12</w:t>
            </w:r>
            <w:r w:rsidRPr="00F4023C">
              <w:rPr>
                <w:rFonts w:hint="eastAsia"/>
                <w:sz w:val="24"/>
              </w:rPr>
              <w:t>-2024.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.1</w:t>
            </w:r>
            <w:r>
              <w:rPr>
                <w:rFonts w:hint="eastAsia"/>
                <w:sz w:val="24"/>
              </w:rPr>
              <w:t>3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color w:val="C00000"/>
                <w:sz w:val="24"/>
              </w:rPr>
            </w:pP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陪同人</w:t>
            </w:r>
          </w:p>
        </w:tc>
        <w:tc>
          <w:tcPr>
            <w:tcW w:w="5172" w:type="dxa"/>
            <w:gridSpan w:val="2"/>
          </w:tcPr>
          <w:p w:rsidR="004034FA" w:rsidRPr="00F4023C" w:rsidRDefault="004034FA" w:rsidP="00E37E2A">
            <w:pPr>
              <w:spacing w:line="34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周楷</w:t>
            </w:r>
            <w:r w:rsidRPr="00F4023C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吴谊合、喻如详、易敏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 w:val="restart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现场检测</w:t>
            </w: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姓名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检测时间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郭航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12</w:t>
            </w:r>
            <w:r w:rsidRPr="00F4023C">
              <w:rPr>
                <w:rFonts w:hint="eastAsia"/>
                <w:sz w:val="24"/>
              </w:rPr>
              <w:t>-2024.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.1</w:t>
            </w:r>
            <w:r>
              <w:rPr>
                <w:rFonts w:hint="eastAsia"/>
                <w:sz w:val="24"/>
              </w:rPr>
              <w:t>3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高浚凯</w:t>
            </w: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12</w:t>
            </w:r>
            <w:r w:rsidRPr="00F4023C">
              <w:rPr>
                <w:rFonts w:hint="eastAsia"/>
                <w:sz w:val="24"/>
              </w:rPr>
              <w:t>-2024.</w:t>
            </w:r>
            <w:r>
              <w:rPr>
                <w:rFonts w:hint="eastAsia"/>
                <w:sz w:val="24"/>
              </w:rPr>
              <w:t>8</w:t>
            </w:r>
            <w:r w:rsidRPr="00F4023C">
              <w:rPr>
                <w:rFonts w:hint="eastAsia"/>
                <w:sz w:val="24"/>
              </w:rPr>
              <w:t>.1</w:t>
            </w:r>
            <w:r>
              <w:rPr>
                <w:rFonts w:hint="eastAsia"/>
                <w:sz w:val="24"/>
              </w:rPr>
              <w:t>3</w:t>
            </w: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67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3496" w:type="dxa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</w:tr>
      <w:tr w:rsidR="004034FA" w:rsidRPr="00F4023C" w:rsidTr="004034FA">
        <w:trPr>
          <w:jc w:val="center"/>
        </w:trPr>
        <w:tc>
          <w:tcPr>
            <w:tcW w:w="1873" w:type="dxa"/>
            <w:vMerge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7" w:type="dxa"/>
            <w:vAlign w:val="center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陪同人</w:t>
            </w:r>
          </w:p>
        </w:tc>
        <w:tc>
          <w:tcPr>
            <w:tcW w:w="5172" w:type="dxa"/>
            <w:gridSpan w:val="2"/>
          </w:tcPr>
          <w:p w:rsidR="004034FA" w:rsidRPr="00F4023C" w:rsidRDefault="004034FA" w:rsidP="00E37E2A">
            <w:pPr>
              <w:spacing w:line="34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周楷</w:t>
            </w:r>
            <w:r w:rsidRPr="00F4023C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吴谊合、喻如详、易敏</w:t>
            </w:r>
          </w:p>
        </w:tc>
      </w:tr>
      <w:tr w:rsidR="004034FA" w:rsidRPr="00F4023C" w:rsidTr="004034FA">
        <w:trPr>
          <w:jc w:val="center"/>
        </w:trPr>
        <w:tc>
          <w:tcPr>
            <w:tcW w:w="8522" w:type="dxa"/>
            <w:gridSpan w:val="4"/>
          </w:tcPr>
          <w:p w:rsidR="004034FA" w:rsidRPr="00F4023C" w:rsidRDefault="004034FA" w:rsidP="00E37E2A">
            <w:pPr>
              <w:spacing w:line="340" w:lineRule="exact"/>
              <w:jc w:val="center"/>
              <w:rPr>
                <w:rFonts w:hint="eastAsia"/>
                <w:sz w:val="24"/>
              </w:rPr>
            </w:pPr>
            <w:r w:rsidRPr="00F4023C">
              <w:rPr>
                <w:rFonts w:hint="eastAsia"/>
                <w:sz w:val="24"/>
              </w:rPr>
              <w:t>现场调查、现场采样、现场检测的图像影像</w:t>
            </w:r>
          </w:p>
        </w:tc>
      </w:tr>
    </w:tbl>
    <w:p w:rsidR="006D77D4" w:rsidRPr="004034FA" w:rsidRDefault="004034FA">
      <w:r>
        <w:rPr>
          <w:noProof/>
        </w:rPr>
        <w:drawing>
          <wp:inline distT="0" distB="0" distL="0" distR="0">
            <wp:extent cx="1752600" cy="2066925"/>
            <wp:effectExtent l="19050" t="0" r="0" b="0"/>
            <wp:docPr id="3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2066925"/>
            <wp:effectExtent l="19050" t="0" r="0" b="0"/>
            <wp:docPr id="3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2066925"/>
            <wp:effectExtent l="19050" t="0" r="0" b="0"/>
            <wp:docPr id="3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09725" cy="2066925"/>
            <wp:effectExtent l="19050" t="0" r="9525" b="0"/>
            <wp:docPr id="4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2066925"/>
            <wp:effectExtent l="19050" t="0" r="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066925"/>
            <wp:effectExtent l="1905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209550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217" r="3833" b="1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2095500"/>
            <wp:effectExtent l="1905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2095500"/>
            <wp:effectExtent l="19050" t="0" r="9525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7D4" w:rsidRPr="00403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7D4" w:rsidRDefault="006D77D4" w:rsidP="004034FA">
      <w:r>
        <w:separator/>
      </w:r>
    </w:p>
  </w:endnote>
  <w:endnote w:type="continuationSeparator" w:id="1">
    <w:p w:rsidR="006D77D4" w:rsidRDefault="006D77D4" w:rsidP="004034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7D4" w:rsidRDefault="006D77D4" w:rsidP="004034FA">
      <w:r>
        <w:separator/>
      </w:r>
    </w:p>
  </w:footnote>
  <w:footnote w:type="continuationSeparator" w:id="1">
    <w:p w:rsidR="006D77D4" w:rsidRDefault="006D77D4" w:rsidP="004034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34FA"/>
    <w:rsid w:val="004034FA"/>
    <w:rsid w:val="006D7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4F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3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34F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34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34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34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34F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</Words>
  <Characters>457</Characters>
  <Application>Microsoft Office Word</Application>
  <DocSecurity>0</DocSecurity>
  <Lines>3</Lines>
  <Paragraphs>1</Paragraphs>
  <ScaleCrop>false</ScaleCrop>
  <Company>China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2024-11-07T08:37:00Z</dcterms:created>
  <dcterms:modified xsi:type="dcterms:W3CDTF">2024-11-07T08:40:00Z</dcterms:modified>
</cp:coreProperties>
</file>